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25" w:rsidRPr="00C4751F" w:rsidRDefault="00B35225" w:rsidP="007C6C24">
      <w:pPr>
        <w:pStyle w:val="1"/>
        <w:spacing w:after="0" w:line="240" w:lineRule="auto"/>
        <w:ind w:left="-71" w:firstLine="780"/>
        <w:jc w:val="both"/>
        <w:rPr>
          <w:rFonts w:ascii="Times New Roman" w:hAnsi="Times New Roman"/>
          <w:b/>
          <w:sz w:val="24"/>
          <w:szCs w:val="24"/>
        </w:rPr>
      </w:pPr>
      <w:r w:rsidRPr="00C4751F">
        <w:rPr>
          <w:rFonts w:ascii="Times New Roman" w:hAnsi="Times New Roman"/>
          <w:sz w:val="24"/>
          <w:szCs w:val="24"/>
        </w:rPr>
        <w:t>7</w:t>
      </w:r>
      <w:r w:rsidRPr="00C4751F">
        <w:rPr>
          <w:rFonts w:ascii="Times New Roman" w:hAnsi="Times New Roman"/>
          <w:b/>
          <w:sz w:val="24"/>
          <w:szCs w:val="24"/>
        </w:rPr>
        <w:t>.2. Об условиях договоров о подключении (тех</w:t>
      </w:r>
      <w:r w:rsidR="005A5A9D" w:rsidRPr="00C4751F">
        <w:rPr>
          <w:rFonts w:ascii="Times New Roman" w:hAnsi="Times New Roman"/>
          <w:b/>
          <w:sz w:val="24"/>
          <w:szCs w:val="24"/>
        </w:rPr>
        <w:t xml:space="preserve">нологическом </w:t>
      </w:r>
      <w:r w:rsidRPr="00C4751F">
        <w:rPr>
          <w:rFonts w:ascii="Times New Roman" w:hAnsi="Times New Roman"/>
          <w:b/>
          <w:sz w:val="24"/>
          <w:szCs w:val="24"/>
        </w:rPr>
        <w:t>присоединении) к системе теплоснабжения:</w:t>
      </w:r>
    </w:p>
    <w:p w:rsidR="005A5A9D" w:rsidRPr="00C4751F" w:rsidRDefault="005A5A9D" w:rsidP="007C6C24">
      <w:pPr>
        <w:pStyle w:val="1"/>
        <w:spacing w:after="0" w:line="240" w:lineRule="auto"/>
        <w:ind w:left="-71" w:firstLine="780"/>
        <w:jc w:val="both"/>
        <w:rPr>
          <w:rFonts w:ascii="Times New Roman" w:hAnsi="Times New Roman"/>
          <w:b/>
          <w:sz w:val="24"/>
          <w:szCs w:val="24"/>
        </w:rPr>
      </w:pPr>
    </w:p>
    <w:p w:rsidR="00B35225" w:rsidRPr="00C4751F" w:rsidRDefault="00B35225" w:rsidP="007C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>Договор о подключении содержит следующие существенные условия:</w:t>
      </w:r>
    </w:p>
    <w:p w:rsidR="003C0126" w:rsidRPr="00C4751F" w:rsidRDefault="003C0126" w:rsidP="007C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перечень мероприятий (в том числе технических) по подключению объекта к системе теплоснабжения и обязательства сторон по их выполнению;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дата подключения, определенная в соответствии с </w:t>
      </w:r>
      <w:hyperlink w:anchor="sub_1055" w:history="1">
        <w:r w:rsidR="007C6C24"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пунктом 55</w:t>
        </w:r>
      </w:hyperlink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размер платы за подключение (в том числе с приложением расчета указанной платы);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порядок и сроки внесения заявителем платы за подключение;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размер и виды тепловой нагрузки подключаемого объекта с указанием: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максимальны</w:t>
      </w:r>
      <w:r w:rsidRPr="00C4751F">
        <w:rPr>
          <w:rFonts w:ascii="Times New Roman" w:hAnsi="Times New Roman" w:cs="Times New Roman"/>
          <w:sz w:val="24"/>
          <w:szCs w:val="24"/>
        </w:rPr>
        <w:t>е</w:t>
      </w:r>
      <w:r w:rsidR="007C6C24" w:rsidRPr="00C4751F">
        <w:rPr>
          <w:rFonts w:ascii="Times New Roman" w:hAnsi="Times New Roman" w:cs="Times New Roman"/>
          <w:sz w:val="24"/>
          <w:szCs w:val="24"/>
        </w:rPr>
        <w:t>, минимальны</w:t>
      </w:r>
      <w:r w:rsidRPr="00C4751F">
        <w:rPr>
          <w:rFonts w:ascii="Times New Roman" w:hAnsi="Times New Roman" w:cs="Times New Roman"/>
          <w:sz w:val="24"/>
          <w:szCs w:val="24"/>
        </w:rPr>
        <w:t>е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 часовы</w:t>
      </w:r>
      <w:r w:rsidRPr="00C4751F">
        <w:rPr>
          <w:rFonts w:ascii="Times New Roman" w:hAnsi="Times New Roman" w:cs="Times New Roman"/>
          <w:sz w:val="24"/>
          <w:szCs w:val="24"/>
        </w:rPr>
        <w:t>е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и среднечасовы</w:t>
      </w:r>
      <w:r w:rsidRPr="00C4751F">
        <w:rPr>
          <w:rFonts w:ascii="Times New Roman" w:hAnsi="Times New Roman" w:cs="Times New Roman"/>
          <w:sz w:val="24"/>
          <w:szCs w:val="24"/>
        </w:rPr>
        <w:t>е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 тепловы</w:t>
      </w:r>
      <w:r w:rsidRPr="00C4751F">
        <w:rPr>
          <w:rFonts w:ascii="Times New Roman" w:hAnsi="Times New Roman" w:cs="Times New Roman"/>
          <w:sz w:val="24"/>
          <w:szCs w:val="24"/>
        </w:rPr>
        <w:t>е нагруз</w:t>
      </w:r>
      <w:r w:rsidR="007C6C24" w:rsidRPr="00C4751F">
        <w:rPr>
          <w:rFonts w:ascii="Times New Roman" w:hAnsi="Times New Roman" w:cs="Times New Roman"/>
          <w:sz w:val="24"/>
          <w:szCs w:val="24"/>
        </w:rPr>
        <w:t>к</w:t>
      </w:r>
      <w:r w:rsidRPr="00C4751F">
        <w:rPr>
          <w:rFonts w:ascii="Times New Roman" w:hAnsi="Times New Roman" w:cs="Times New Roman"/>
          <w:sz w:val="24"/>
          <w:szCs w:val="24"/>
        </w:rPr>
        <w:t>и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подключаемого объекта по видам теплоносителей и видам теплопотребления (отопление, вентиляция, горячее водоснабжение, технологические нужды), а также схем подключения </w:t>
      </w:r>
      <w:proofErr w:type="spellStart"/>
      <w:r w:rsidR="007C6C24" w:rsidRPr="00C4751F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7C6C24" w:rsidRPr="00C4751F">
        <w:rPr>
          <w:rFonts w:ascii="Times New Roman" w:hAnsi="Times New Roman" w:cs="Times New Roman"/>
          <w:sz w:val="24"/>
          <w:szCs w:val="24"/>
        </w:rPr>
        <w:t xml:space="preserve"> установок;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параметров (давление, температура) теплоносителей и пределов их отклонений в точках подключения к тепловой сети с учетом роста нагрузок в системе теплоснабжения;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условий и параметров возвращаемого теплоносителя (в случае подключения тепловой нагрузки в паре);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местоположения точек подключения;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условия и порядок подключения внутриплощадочных и (или) внутридомовых сетей и оборудования подключаемого объекта к системе теплоснабжения;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обязательства заявителя по оборудованию подключаемого объекта капитального строительства приборами учета тепловой энергии и теплоносителя;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требования к автоматизированной системе управления и диспетчеризации инженерного оборудования подключаемого объекта капитального строительства;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пределы возможных колебаний давления (в том числе статического) и температуры в тепловых пунктах заявителя, устройства, для защиты от которых должны предусматриваться заявителем при проектировании систем теплопотребления и тепловых сетей;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границы эксплуатационной ответственности теплоснабжающей организации, </w:t>
      </w:r>
      <w:proofErr w:type="spellStart"/>
      <w:r w:rsidR="007C6C24" w:rsidRPr="00C4751F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организации и заявителя;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ответственность сторон за неисполнение либо за ненадлежащее исполнение договора о подключении: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неустойки, рассчитанной как произведение 0,014 </w:t>
      </w:r>
      <w:hyperlink r:id="rId4" w:history="1">
        <w:r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ключевой ставки</w:t>
        </w:r>
      </w:hyperlink>
      <w:r w:rsidRPr="00C4751F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Федерации, установленной на день заключения договора о подключении, и платы за подключение по договору о подключении, за каждый день просрочки начиная с 1-го дня после истечения установленного в договоре о подключении срока подключения;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4418"/>
      <w:r w:rsidRPr="00C4751F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неустойки, рассчитанной как произведение 0,014 </w:t>
      </w:r>
      <w:hyperlink r:id="rId5" w:history="1">
        <w:r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ключевой ставки</w:t>
        </w:r>
      </w:hyperlink>
      <w:r w:rsidRPr="00C4751F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Федерации, установленной на день заключения договора о подключении, и платы за подключение по договору о подключении, за каждый день просрочки, начиная с 31 дня после истечения установленного в договоре о подключении срока подключения;</w:t>
      </w:r>
    </w:p>
    <w:bookmarkEnd w:id="0"/>
    <w:p w:rsidR="007C6C24" w:rsidRPr="00C4751F" w:rsidRDefault="00C4751F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>право заявителя в одностороннем порядке отказаться от исполнения договора о подключении при нарушении срока подключения по вине исполнителя, а также требовать проценты за пользование чужими денежными средствами, если заявитель внес плату за подключение в установленные договором о подключении сроки;</w:t>
      </w:r>
    </w:p>
    <w:p w:rsidR="007C6C24" w:rsidRPr="00C4751F" w:rsidRDefault="00C4751F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r w:rsidR="007C6C24" w:rsidRPr="00C4751F">
        <w:rPr>
          <w:rFonts w:ascii="Times New Roman" w:hAnsi="Times New Roman" w:cs="Times New Roman"/>
          <w:sz w:val="24"/>
          <w:szCs w:val="24"/>
        </w:rPr>
        <w:t xml:space="preserve">право исполнителя в одностороннем порядке отказаться от исполнения договора о подключении в соответствии с условиями, указанными в </w:t>
      </w:r>
      <w:hyperlink w:anchor="sub_10584" w:history="1">
        <w:r w:rsidR="007C6C24"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абзаце четвертом пункта 58</w:t>
        </w:r>
      </w:hyperlink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Правил: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в случае просрочки заявителем более 3 месяцев уплаты одного из платежей, предусмотренного договором о подключении, в том числе неполной оплаты платежа, за исключением случаев заключения соглашения о коммерческом кредите в виде отсрочки (рассрочки) оплаты и исполнения его условий. При этом размер уплачиваемых заявителем процентов по соглашению о коммерческом кредите не может превышать суммарный размер пени, подлежащей уплате заявителем в соответствии с </w:t>
      </w:r>
      <w:hyperlink w:anchor="sub_1054" w:history="1">
        <w:r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пунктом 54</w:t>
        </w:r>
      </w:hyperlink>
      <w:r w:rsidRPr="00C4751F">
        <w:rPr>
          <w:rFonts w:ascii="Times New Roman" w:hAnsi="Times New Roman" w:cs="Times New Roman"/>
          <w:sz w:val="24"/>
          <w:szCs w:val="24"/>
        </w:rPr>
        <w:t xml:space="preserve"> Правил за имеющийся период просрочки уплаты одного из платежей, предусмотренного договором о подключении, в то</w:t>
      </w:r>
      <w:r w:rsidR="00CF7DCB" w:rsidRPr="00C4751F">
        <w:rPr>
          <w:rFonts w:ascii="Times New Roman" w:hAnsi="Times New Roman" w:cs="Times New Roman"/>
          <w:sz w:val="24"/>
          <w:szCs w:val="24"/>
        </w:rPr>
        <w:t>м числе неполной оплаты платежа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>в случае нарушение заявителем установленного договором о подключении срока выполнения мероприятий по подключению более чем на 12 месяцев;</w:t>
      </w:r>
    </w:p>
    <w:p w:rsidR="007C6C24" w:rsidRPr="00C4751F" w:rsidRDefault="007C6C24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в случае нарушения заявителем срока, указанного в </w:t>
      </w:r>
      <w:hyperlink w:anchor="sub_1046" w:history="1">
        <w:r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пункте 46</w:t>
        </w:r>
      </w:hyperlink>
      <w:r w:rsidRPr="00C4751F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7C6C24" w:rsidRPr="00C4751F" w:rsidRDefault="003C0126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1F">
        <w:rPr>
          <w:rFonts w:ascii="Times New Roman" w:hAnsi="Times New Roman" w:cs="Times New Roman"/>
          <w:sz w:val="24"/>
          <w:szCs w:val="24"/>
        </w:rPr>
        <w:t xml:space="preserve">- </w:t>
      </w:r>
      <w:hyperlink w:anchor="sub_100215" w:history="1">
        <w:r w:rsidR="007C6C24"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технические условия подключения</w:t>
        </w:r>
      </w:hyperlink>
      <w:r w:rsidR="007C6C24" w:rsidRPr="00C4751F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sub_1017" w:history="1">
        <w:r w:rsidR="007C6C24" w:rsidRPr="00C4751F">
          <w:rPr>
            <w:rStyle w:val="a4"/>
            <w:rFonts w:ascii="Times New Roman" w:hAnsi="Times New Roman"/>
            <w:color w:val="auto"/>
            <w:sz w:val="24"/>
            <w:szCs w:val="24"/>
          </w:rPr>
          <w:t>пункте 17</w:t>
        </w:r>
      </w:hyperlink>
      <w:r w:rsidR="007C6C24" w:rsidRPr="00C4751F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B35225" w:rsidRPr="00C4751F" w:rsidRDefault="00B35225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9D" w:rsidRPr="00C4751F" w:rsidRDefault="005A5A9D" w:rsidP="007C6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5B5" w:rsidRPr="00C4751F" w:rsidRDefault="00DC75B5" w:rsidP="007C6C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="0037209C" w:rsidRP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45B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1" w:name="_GoBack"/>
      <w:bookmarkEnd w:id="1"/>
      <w:r w:rsidRPr="00C4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C75B5" w:rsidRPr="00C4751F" w:rsidRDefault="00C4751F" w:rsidP="007C6C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Исп.: Владимиров С.А.</w:t>
      </w:r>
    </w:p>
    <w:sectPr w:rsidR="00DC75B5" w:rsidRPr="00C4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A0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8162E"/>
    <w:rsid w:val="00187DDA"/>
    <w:rsid w:val="001B298C"/>
    <w:rsid w:val="001D7044"/>
    <w:rsid w:val="001E1FF7"/>
    <w:rsid w:val="001E5D0F"/>
    <w:rsid w:val="001F0F8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461B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7209C"/>
    <w:rsid w:val="00381A49"/>
    <w:rsid w:val="00382445"/>
    <w:rsid w:val="003B007D"/>
    <w:rsid w:val="003C0126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415C4"/>
    <w:rsid w:val="00555F3B"/>
    <w:rsid w:val="00565725"/>
    <w:rsid w:val="005763CE"/>
    <w:rsid w:val="00581211"/>
    <w:rsid w:val="005A3B3F"/>
    <w:rsid w:val="005A5A9D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C6C24"/>
    <w:rsid w:val="007D7C47"/>
    <w:rsid w:val="007F7D95"/>
    <w:rsid w:val="008005A4"/>
    <w:rsid w:val="008143E6"/>
    <w:rsid w:val="008204C9"/>
    <w:rsid w:val="00820DFB"/>
    <w:rsid w:val="00831724"/>
    <w:rsid w:val="008439A2"/>
    <w:rsid w:val="00843FA0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652BE"/>
    <w:rsid w:val="009A2A2A"/>
    <w:rsid w:val="009B6040"/>
    <w:rsid w:val="009C002C"/>
    <w:rsid w:val="009D4164"/>
    <w:rsid w:val="00A0100B"/>
    <w:rsid w:val="00A126EF"/>
    <w:rsid w:val="00A21178"/>
    <w:rsid w:val="00A300E3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35225"/>
    <w:rsid w:val="00B43B44"/>
    <w:rsid w:val="00B61D00"/>
    <w:rsid w:val="00B77F2F"/>
    <w:rsid w:val="00BD5FD3"/>
    <w:rsid w:val="00C07C84"/>
    <w:rsid w:val="00C10E27"/>
    <w:rsid w:val="00C125AF"/>
    <w:rsid w:val="00C13640"/>
    <w:rsid w:val="00C300E1"/>
    <w:rsid w:val="00C4751F"/>
    <w:rsid w:val="00C60578"/>
    <w:rsid w:val="00C6443D"/>
    <w:rsid w:val="00C76885"/>
    <w:rsid w:val="00CA07AA"/>
    <w:rsid w:val="00CF7DCB"/>
    <w:rsid w:val="00D03528"/>
    <w:rsid w:val="00D264C0"/>
    <w:rsid w:val="00D40934"/>
    <w:rsid w:val="00D51C60"/>
    <w:rsid w:val="00D520F0"/>
    <w:rsid w:val="00D62920"/>
    <w:rsid w:val="00D64849"/>
    <w:rsid w:val="00D74878"/>
    <w:rsid w:val="00DB5A58"/>
    <w:rsid w:val="00DC75B5"/>
    <w:rsid w:val="00DE3794"/>
    <w:rsid w:val="00DF318C"/>
    <w:rsid w:val="00E02CF9"/>
    <w:rsid w:val="00E05254"/>
    <w:rsid w:val="00E173E3"/>
    <w:rsid w:val="00E23B31"/>
    <w:rsid w:val="00E265E6"/>
    <w:rsid w:val="00E27559"/>
    <w:rsid w:val="00E30ADF"/>
    <w:rsid w:val="00E3400C"/>
    <w:rsid w:val="00E45BCA"/>
    <w:rsid w:val="00E504C5"/>
    <w:rsid w:val="00E721D9"/>
    <w:rsid w:val="00E94CAF"/>
    <w:rsid w:val="00E97313"/>
    <w:rsid w:val="00E97C3A"/>
    <w:rsid w:val="00ED0386"/>
    <w:rsid w:val="00ED377C"/>
    <w:rsid w:val="00F046FE"/>
    <w:rsid w:val="00F139D3"/>
    <w:rsid w:val="00F63FE8"/>
    <w:rsid w:val="00F803E8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7DD9"/>
  <w15:docId w15:val="{1E0472FC-1313-4F97-8974-6E4C92C2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225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B3522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basedOn w:val="a0"/>
    <w:uiPriority w:val="99"/>
    <w:rsid w:val="007C6C24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m60srv007.uesk.kamenergo.local:8080/document/redirect/10180094/100" TargetMode="External"/><Relationship Id="rId4" Type="http://schemas.openxmlformats.org/officeDocument/2006/relationships/hyperlink" Target="http://kam60srv007.uesk.kamenergo.local:8080/document/redirect/10180094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2025-04-02T23:31:00Z</dcterms:created>
  <dcterms:modified xsi:type="dcterms:W3CDTF">2025-04-02T23:31:00Z</dcterms:modified>
</cp:coreProperties>
</file>